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DCF4" w14:textId="5795DEA7" w:rsidR="00820A4F" w:rsidRPr="00685A3E" w:rsidRDefault="00A85C55"/>
    <w:tbl>
      <w:tblPr>
        <w:tblStyle w:val="TableGrid"/>
        <w:tblpPr w:leftFromText="180" w:rightFromText="180" w:vertAnchor="text" w:horzAnchor="margin" w:tblpX="108" w:tblpY="75"/>
        <w:tblW w:w="10083" w:type="dxa"/>
        <w:tblLook w:val="04A0" w:firstRow="1" w:lastRow="0" w:firstColumn="1" w:lastColumn="0" w:noHBand="0" w:noVBand="1"/>
      </w:tblPr>
      <w:tblGrid>
        <w:gridCol w:w="1667"/>
        <w:gridCol w:w="3076"/>
        <w:gridCol w:w="1544"/>
        <w:gridCol w:w="1952"/>
        <w:gridCol w:w="119"/>
        <w:gridCol w:w="1143"/>
        <w:gridCol w:w="582"/>
      </w:tblGrid>
      <w:tr w:rsidR="00084B0E" w:rsidRPr="00BB38B9" w14:paraId="7CEB4C57" w14:textId="77777777" w:rsidTr="00AC5F9D">
        <w:trPr>
          <w:trHeight w:val="443"/>
        </w:trPr>
        <w:tc>
          <w:tcPr>
            <w:tcW w:w="1667" w:type="dxa"/>
            <w:vAlign w:val="center"/>
          </w:tcPr>
          <w:p w14:paraId="746F797D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Subject</w:t>
            </w:r>
          </w:p>
        </w:tc>
        <w:tc>
          <w:tcPr>
            <w:tcW w:w="4620" w:type="dxa"/>
            <w:gridSpan w:val="2"/>
            <w:vAlign w:val="center"/>
          </w:tcPr>
          <w:p w14:paraId="73949B1B" w14:textId="77777777" w:rsidR="00084B0E" w:rsidRPr="00565706" w:rsidRDefault="00084B0E" w:rsidP="00AC5F9D">
            <w:pPr>
              <w:pStyle w:val="s0"/>
              <w:rPr>
                <w:rFonts w:asciiTheme="minorHAnsi" w:eastAsia="맑은 고딕" w:hAnsiTheme="minorHAnsi"/>
                <w:i/>
              </w:rPr>
            </w:pPr>
            <w:r>
              <w:rPr>
                <w:rFonts w:asciiTheme="minorHAnsi" w:eastAsia="맑은 고딕" w:hAnsiTheme="minorHAnsi"/>
                <w:i/>
                <w:sz w:val="28"/>
              </w:rPr>
              <w:t>27 Figures of Speech - Idioms</w:t>
            </w:r>
          </w:p>
        </w:tc>
        <w:tc>
          <w:tcPr>
            <w:tcW w:w="2071" w:type="dxa"/>
            <w:gridSpan w:val="2"/>
            <w:vAlign w:val="center"/>
          </w:tcPr>
          <w:p w14:paraId="270F4DD3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 xml:space="preserve">Instructor </w:t>
            </w:r>
          </w:p>
        </w:tc>
        <w:tc>
          <w:tcPr>
            <w:tcW w:w="1725" w:type="dxa"/>
            <w:gridSpan w:val="2"/>
            <w:vAlign w:val="center"/>
          </w:tcPr>
          <w:p w14:paraId="11296A9A" w14:textId="77777777" w:rsidR="00084B0E" w:rsidRPr="009E5E72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 w:rsidRPr="005A3BA3">
              <w:rPr>
                <w:rFonts w:asciiTheme="minorHAnsi" w:eastAsia="맑은 고딕" w:hAnsiTheme="minorHAnsi"/>
                <w:sz w:val="28"/>
              </w:rPr>
              <w:t>Tim</w:t>
            </w:r>
          </w:p>
        </w:tc>
      </w:tr>
      <w:tr w:rsidR="00084B0E" w:rsidRPr="00BB38B9" w14:paraId="3B3CED27" w14:textId="77777777" w:rsidTr="00AC5F9D">
        <w:trPr>
          <w:trHeight w:val="443"/>
        </w:trPr>
        <w:tc>
          <w:tcPr>
            <w:tcW w:w="1667" w:type="dxa"/>
            <w:vAlign w:val="center"/>
          </w:tcPr>
          <w:p w14:paraId="69DCA0DC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Objectives</w:t>
            </w:r>
          </w:p>
        </w:tc>
        <w:tc>
          <w:tcPr>
            <w:tcW w:w="8416" w:type="dxa"/>
            <w:gridSpan w:val="6"/>
            <w:vAlign w:val="center"/>
          </w:tcPr>
          <w:p w14:paraId="5014107B" w14:textId="043176AE" w:rsidR="00084B0E" w:rsidRDefault="00084B0E" w:rsidP="00AC5F9D">
            <w:pPr>
              <w:pStyle w:val="s0"/>
              <w:numPr>
                <w:ilvl w:val="0"/>
                <w:numId w:val="5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Trainees will be able to understand and use various idioms. </w:t>
            </w:r>
          </w:p>
          <w:p w14:paraId="78A2B3BE" w14:textId="3C8F8818" w:rsidR="008613AD" w:rsidRDefault="008613AD" w:rsidP="00AC5F9D">
            <w:pPr>
              <w:pStyle w:val="s0"/>
              <w:numPr>
                <w:ilvl w:val="0"/>
                <w:numId w:val="5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 xml:space="preserve">rainees will be able to use the scanning technique to find </w:t>
            </w:r>
            <w:proofErr w:type="gramStart"/>
            <w:r>
              <w:rPr>
                <w:rFonts w:asciiTheme="minorHAnsi" w:eastAsia="맑은 고딕" w:hAnsiTheme="minorHAnsi"/>
              </w:rPr>
              <w:t>particular information</w:t>
            </w:r>
            <w:proofErr w:type="gramEnd"/>
            <w:r>
              <w:rPr>
                <w:rFonts w:asciiTheme="minorHAnsi" w:eastAsia="맑은 고딕" w:hAnsiTheme="minorHAnsi"/>
              </w:rPr>
              <w:t xml:space="preserve">. </w:t>
            </w:r>
          </w:p>
          <w:p w14:paraId="2CC9227D" w14:textId="0A4E9832" w:rsidR="008613AD" w:rsidRPr="008613AD" w:rsidRDefault="00084B0E" w:rsidP="008613AD">
            <w:pPr>
              <w:pStyle w:val="s0"/>
              <w:numPr>
                <w:ilvl w:val="0"/>
                <w:numId w:val="5"/>
              </w:numPr>
              <w:rPr>
                <w:rFonts w:asciiTheme="minorHAnsi" w:eastAsia="맑은 고딕" w:hAnsiTheme="minorHAnsi" w:hint="eastAsia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 xml:space="preserve">rainees will be able to talk about the history of </w:t>
            </w:r>
            <w:proofErr w:type="gramStart"/>
            <w:r>
              <w:rPr>
                <w:rFonts w:asciiTheme="minorHAnsi" w:eastAsia="맑은 고딕" w:hAnsiTheme="minorHAnsi"/>
              </w:rPr>
              <w:t>particular idioms</w:t>
            </w:r>
            <w:proofErr w:type="gramEnd"/>
            <w:r>
              <w:rPr>
                <w:rFonts w:asciiTheme="minorHAnsi" w:eastAsia="맑은 고딕" w:hAnsiTheme="minorHAnsi"/>
              </w:rPr>
              <w:t xml:space="preserve">. </w:t>
            </w:r>
          </w:p>
        </w:tc>
      </w:tr>
      <w:tr w:rsidR="00084B0E" w:rsidRPr="00BB38B9" w14:paraId="1C540DB4" w14:textId="77777777" w:rsidTr="00AC5F9D">
        <w:trPr>
          <w:trHeight w:val="501"/>
        </w:trPr>
        <w:tc>
          <w:tcPr>
            <w:tcW w:w="1667" w:type="dxa"/>
            <w:tcBorders>
              <w:bottom w:val="thinThickMediumGap" w:sz="24" w:space="0" w:color="auto"/>
            </w:tcBorders>
            <w:vAlign w:val="center"/>
          </w:tcPr>
          <w:p w14:paraId="2B62BF8B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 xml:space="preserve">Materials </w:t>
            </w:r>
          </w:p>
        </w:tc>
        <w:tc>
          <w:tcPr>
            <w:tcW w:w="3076" w:type="dxa"/>
            <w:tcBorders>
              <w:bottom w:val="thinThickMediumGap" w:sz="24" w:space="0" w:color="auto"/>
            </w:tcBorders>
            <w:vAlign w:val="center"/>
          </w:tcPr>
          <w:p w14:paraId="065B1130" w14:textId="77777777" w:rsidR="00084B0E" w:rsidRPr="009E5E72" w:rsidRDefault="00084B0E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P</w:t>
            </w:r>
            <w:r>
              <w:rPr>
                <w:rFonts w:asciiTheme="minorHAnsi" w:eastAsia="맑은 고딕" w:hAnsiTheme="minorHAnsi"/>
              </w:rPr>
              <w:t>rintout, QR codes, Phones</w:t>
            </w:r>
          </w:p>
        </w:tc>
        <w:tc>
          <w:tcPr>
            <w:tcW w:w="1544" w:type="dxa"/>
            <w:tcBorders>
              <w:bottom w:val="thinThickMediumGap" w:sz="24" w:space="0" w:color="auto"/>
            </w:tcBorders>
            <w:vAlign w:val="center"/>
          </w:tcPr>
          <w:p w14:paraId="6EAF222C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Teaching Methods</w:t>
            </w:r>
          </w:p>
        </w:tc>
        <w:tc>
          <w:tcPr>
            <w:tcW w:w="1952" w:type="dxa"/>
            <w:tcBorders>
              <w:bottom w:val="thinThickMediumGap" w:sz="24" w:space="0" w:color="auto"/>
            </w:tcBorders>
            <w:vAlign w:val="center"/>
          </w:tcPr>
          <w:p w14:paraId="4FBED39E" w14:textId="77777777" w:rsidR="00084B0E" w:rsidRPr="009E5E72" w:rsidRDefault="00084B0E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Teamwork, Independent work  </w:t>
            </w:r>
          </w:p>
        </w:tc>
        <w:tc>
          <w:tcPr>
            <w:tcW w:w="1262" w:type="dxa"/>
            <w:gridSpan w:val="2"/>
            <w:vAlign w:val="center"/>
          </w:tcPr>
          <w:p w14:paraId="66C921F2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 xml:space="preserve">Lesson </w:t>
            </w:r>
          </w:p>
        </w:tc>
        <w:tc>
          <w:tcPr>
            <w:tcW w:w="582" w:type="dxa"/>
            <w:vAlign w:val="center"/>
          </w:tcPr>
          <w:p w14:paraId="4D28410A" w14:textId="77777777" w:rsidR="00084B0E" w:rsidRPr="009E5E72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21</w:t>
            </w:r>
          </w:p>
        </w:tc>
      </w:tr>
      <w:tr w:rsidR="00084B0E" w:rsidRPr="00BB38B9" w14:paraId="737002DE" w14:textId="77777777" w:rsidTr="00AC5F9D">
        <w:trPr>
          <w:trHeight w:val="507"/>
        </w:trPr>
        <w:tc>
          <w:tcPr>
            <w:tcW w:w="1667" w:type="dxa"/>
            <w:tcBorders>
              <w:top w:val="thinThickMediumGap" w:sz="24" w:space="0" w:color="auto"/>
            </w:tcBorders>
            <w:vAlign w:val="center"/>
          </w:tcPr>
          <w:p w14:paraId="5F9E6989" w14:textId="77777777" w:rsidR="00084B0E" w:rsidRPr="005A3BA3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8"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Procedures</w:t>
            </w:r>
          </w:p>
        </w:tc>
        <w:tc>
          <w:tcPr>
            <w:tcW w:w="6691" w:type="dxa"/>
            <w:gridSpan w:val="4"/>
            <w:tcBorders>
              <w:top w:val="thinThickMediumGap" w:sz="24" w:space="0" w:color="auto"/>
            </w:tcBorders>
            <w:vAlign w:val="center"/>
          </w:tcPr>
          <w:p w14:paraId="5B43A0FB" w14:textId="77777777" w:rsidR="00084B0E" w:rsidRPr="005A3BA3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8"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Activities</w:t>
            </w:r>
          </w:p>
        </w:tc>
        <w:tc>
          <w:tcPr>
            <w:tcW w:w="1725" w:type="dxa"/>
            <w:gridSpan w:val="2"/>
            <w:tcBorders>
              <w:top w:val="thinThickMediumGap" w:sz="24" w:space="0" w:color="auto"/>
            </w:tcBorders>
            <w:vAlign w:val="center"/>
          </w:tcPr>
          <w:p w14:paraId="4C83B2D2" w14:textId="77777777" w:rsidR="00084B0E" w:rsidRPr="005A3BA3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8"/>
              </w:rPr>
            </w:pPr>
            <w:r w:rsidRPr="005A3BA3">
              <w:rPr>
                <w:rFonts w:asciiTheme="minorHAnsi" w:eastAsia="맑은 고딕" w:hAnsiTheme="minorHAnsi"/>
                <w:b/>
                <w:sz w:val="28"/>
              </w:rPr>
              <w:t>Materials</w:t>
            </w:r>
          </w:p>
        </w:tc>
      </w:tr>
      <w:tr w:rsidR="00084B0E" w:rsidRPr="00BB38B9" w14:paraId="3B55F722" w14:textId="77777777" w:rsidTr="00AC5F9D">
        <w:trPr>
          <w:trHeight w:val="1808"/>
        </w:trPr>
        <w:tc>
          <w:tcPr>
            <w:tcW w:w="1667" w:type="dxa"/>
            <w:vAlign w:val="center"/>
          </w:tcPr>
          <w:p w14:paraId="2B2B0406" w14:textId="77777777" w:rsidR="00084B0E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 xml:space="preserve">Warm Up </w:t>
            </w:r>
          </w:p>
          <w:p w14:paraId="2C4619F2" w14:textId="77777777" w:rsidR="00084B0E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(10 min)</w:t>
            </w:r>
          </w:p>
        </w:tc>
        <w:tc>
          <w:tcPr>
            <w:tcW w:w="6691" w:type="dxa"/>
            <w:gridSpan w:val="4"/>
            <w:vAlign w:val="center"/>
          </w:tcPr>
          <w:p w14:paraId="185E227F" w14:textId="77777777" w:rsidR="00084B0E" w:rsidRPr="00BB38B9" w:rsidRDefault="00084B0E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  <w:b/>
              </w:rPr>
              <w:t>27 Idioms</w:t>
            </w:r>
          </w:p>
          <w:p w14:paraId="6E5E23D9" w14:textId="77777777" w:rsidR="00084B0E" w:rsidRPr="00875D1A" w:rsidRDefault="00084B0E" w:rsidP="00084B0E">
            <w:pPr>
              <w:pStyle w:val="s0"/>
              <w:numPr>
                <w:ilvl w:val="0"/>
                <w:numId w:val="8"/>
              </w:numPr>
              <w:rPr>
                <w:rFonts w:asciiTheme="minorHAnsi" w:eastAsia="맑은 고딕" w:hAnsiTheme="minorHAnsi"/>
                <w:bCs/>
              </w:rPr>
            </w:pPr>
            <w:r>
              <w:rPr>
                <w:rFonts w:asciiTheme="minorHAnsi" w:eastAsia="맑은 고딕" w:hAnsiTheme="minorHAnsi"/>
              </w:rPr>
              <w:t xml:space="preserve">Trainees will reference the picture in the textbook. </w:t>
            </w:r>
          </w:p>
          <w:p w14:paraId="2C922123" w14:textId="77777777" w:rsidR="00084B0E" w:rsidRDefault="00084B0E" w:rsidP="00084B0E">
            <w:pPr>
              <w:pStyle w:val="s0"/>
              <w:numPr>
                <w:ilvl w:val="0"/>
                <w:numId w:val="8"/>
              </w:numPr>
              <w:rPr>
                <w:rFonts w:asciiTheme="minorHAnsi" w:eastAsia="맑은 고딕" w:hAnsiTheme="minorHAnsi"/>
                <w:bCs/>
              </w:rPr>
            </w:pPr>
            <w:r>
              <w:rPr>
                <w:rFonts w:asciiTheme="minorHAnsi" w:eastAsia="맑은 고딕" w:hAnsiTheme="minorHAnsi" w:hint="eastAsia"/>
                <w:bCs/>
              </w:rPr>
              <w:t>I</w:t>
            </w:r>
            <w:r>
              <w:rPr>
                <w:rFonts w:asciiTheme="minorHAnsi" w:eastAsia="맑은 고딕" w:hAnsiTheme="minorHAnsi"/>
                <w:bCs/>
              </w:rPr>
              <w:t xml:space="preserve">n teams, the trainee will try to identify as many of the idioms as they can. </w:t>
            </w:r>
          </w:p>
          <w:p w14:paraId="7D0E055E" w14:textId="77777777" w:rsidR="00084B0E" w:rsidRPr="005C4AE0" w:rsidRDefault="00084B0E" w:rsidP="00084B0E">
            <w:pPr>
              <w:pStyle w:val="s0"/>
              <w:numPr>
                <w:ilvl w:val="0"/>
                <w:numId w:val="8"/>
              </w:numPr>
              <w:rPr>
                <w:rFonts w:asciiTheme="minorHAnsi" w:eastAsia="맑은 고딕" w:hAnsiTheme="minorHAnsi"/>
                <w:bCs/>
              </w:rPr>
            </w:pPr>
            <w:r>
              <w:rPr>
                <w:rFonts w:asciiTheme="minorHAnsi" w:eastAsia="맑은 고딕" w:hAnsiTheme="minorHAnsi" w:hint="eastAsia"/>
                <w:bCs/>
              </w:rPr>
              <w:t>W</w:t>
            </w:r>
            <w:r>
              <w:rPr>
                <w:rFonts w:asciiTheme="minorHAnsi" w:eastAsia="맑은 고딕" w:hAnsiTheme="minorHAnsi"/>
                <w:bCs/>
              </w:rPr>
              <w:t xml:space="preserve">e will quickly take up the answers </w:t>
            </w:r>
          </w:p>
        </w:tc>
        <w:tc>
          <w:tcPr>
            <w:tcW w:w="1725" w:type="dxa"/>
            <w:gridSpan w:val="2"/>
            <w:vAlign w:val="center"/>
          </w:tcPr>
          <w:p w14:paraId="1DF0D632" w14:textId="77777777" w:rsidR="00084B0E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PPT, Printout</w:t>
            </w:r>
          </w:p>
        </w:tc>
      </w:tr>
      <w:tr w:rsidR="00084B0E" w:rsidRPr="00BB38B9" w14:paraId="7DC65A18" w14:textId="77777777" w:rsidTr="00AC5F9D">
        <w:trPr>
          <w:trHeight w:val="1196"/>
        </w:trPr>
        <w:tc>
          <w:tcPr>
            <w:tcW w:w="1667" w:type="dxa"/>
            <w:vAlign w:val="center"/>
          </w:tcPr>
          <w:p w14:paraId="6BF6AB51" w14:textId="77777777" w:rsidR="00084B0E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 xml:space="preserve">Scanning Activity </w:t>
            </w:r>
          </w:p>
          <w:p w14:paraId="711725B4" w14:textId="77777777" w:rsidR="00084B0E" w:rsidRPr="005A3BA3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(20 min)</w:t>
            </w:r>
          </w:p>
        </w:tc>
        <w:tc>
          <w:tcPr>
            <w:tcW w:w="6691" w:type="dxa"/>
            <w:gridSpan w:val="4"/>
            <w:vAlign w:val="center"/>
          </w:tcPr>
          <w:p w14:paraId="200E5E28" w14:textId="77777777" w:rsidR="00084B0E" w:rsidRPr="00BB38B9" w:rsidRDefault="00084B0E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  <w:b/>
              </w:rPr>
              <w:t>QR Codes</w:t>
            </w:r>
          </w:p>
          <w:p w14:paraId="623EF06F" w14:textId="77777777" w:rsidR="00084B0E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There are definitions in the textbook that the trainees need to find the appropriate idiom for. </w:t>
            </w:r>
          </w:p>
          <w:p w14:paraId="239AAC3D" w14:textId="38DA9A7A" w:rsidR="00084B0E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 xml:space="preserve">o find the answers, trainees will need to </w:t>
            </w:r>
            <w:r w:rsidR="00D872D2">
              <w:rPr>
                <w:rFonts w:asciiTheme="minorHAnsi" w:eastAsia="맑은 고딕" w:hAnsiTheme="minorHAnsi"/>
              </w:rPr>
              <w:t>go</w:t>
            </w:r>
            <w:r>
              <w:rPr>
                <w:rFonts w:asciiTheme="minorHAnsi" w:eastAsia="맑은 고딕" w:hAnsiTheme="minorHAnsi"/>
              </w:rPr>
              <w:t xml:space="preserve"> around the room, scanning the QR codes for information. </w:t>
            </w:r>
          </w:p>
          <w:p w14:paraId="7FCE78CC" w14:textId="77777777" w:rsidR="00084B0E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 xml:space="preserve">he QR codes will link the trainees to webpages that explain about the idioms. They need to scan the text to find the correct information </w:t>
            </w:r>
          </w:p>
          <w:p w14:paraId="2EFD25BE" w14:textId="136D877D" w:rsidR="00084B0E" w:rsidRPr="005C4AE0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W</w:t>
            </w:r>
            <w:r>
              <w:rPr>
                <w:rFonts w:asciiTheme="minorHAnsi" w:eastAsia="맑은 고딕" w:hAnsiTheme="minorHAnsi"/>
              </w:rPr>
              <w:t xml:space="preserve">e will take up the answers and discuss why the webpages were set up how they were. </w:t>
            </w:r>
            <w:r w:rsidR="00B10AE5">
              <w:rPr>
                <w:rFonts w:asciiTheme="minorHAnsi" w:eastAsia="맑은 고딕" w:hAnsiTheme="minorHAnsi"/>
              </w:rPr>
              <w:t>We</w:t>
            </w:r>
            <w:r>
              <w:rPr>
                <w:rFonts w:asciiTheme="minorHAnsi" w:eastAsia="맑은 고딕" w:hAnsiTheme="minorHAnsi"/>
              </w:rPr>
              <w:t xml:space="preserve"> will analyze the format: story (in context), definition, examples, history. </w:t>
            </w:r>
          </w:p>
        </w:tc>
        <w:tc>
          <w:tcPr>
            <w:tcW w:w="1725" w:type="dxa"/>
            <w:gridSpan w:val="2"/>
            <w:vAlign w:val="center"/>
          </w:tcPr>
          <w:p w14:paraId="409DB8C6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>PPT, QR Codes</w:t>
            </w:r>
          </w:p>
        </w:tc>
      </w:tr>
      <w:tr w:rsidR="00084B0E" w:rsidRPr="00BB38B9" w14:paraId="05DB9F80" w14:textId="77777777" w:rsidTr="00AC5F9D">
        <w:trPr>
          <w:trHeight w:val="1190"/>
        </w:trPr>
        <w:tc>
          <w:tcPr>
            <w:tcW w:w="1667" w:type="dxa"/>
            <w:vAlign w:val="center"/>
          </w:tcPr>
          <w:p w14:paraId="3D7B4693" w14:textId="77777777" w:rsidR="00084B0E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Research</w:t>
            </w:r>
          </w:p>
          <w:p w14:paraId="3D4F58FC" w14:textId="77777777" w:rsidR="00084B0E" w:rsidRPr="005A3BA3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  <w:b/>
                <w:sz w:val="22"/>
                <w:szCs w:val="20"/>
              </w:rPr>
            </w:pPr>
            <w:r>
              <w:rPr>
                <w:rFonts w:asciiTheme="minorHAnsi" w:eastAsia="맑은 고딕" w:hAnsiTheme="minorHAnsi"/>
                <w:b/>
                <w:sz w:val="22"/>
                <w:szCs w:val="20"/>
              </w:rPr>
              <w:t>(20 min)</w:t>
            </w:r>
          </w:p>
        </w:tc>
        <w:tc>
          <w:tcPr>
            <w:tcW w:w="6691" w:type="dxa"/>
            <w:gridSpan w:val="4"/>
            <w:vAlign w:val="center"/>
          </w:tcPr>
          <w:p w14:paraId="28157E62" w14:textId="77777777" w:rsidR="00084B0E" w:rsidRPr="00BB38B9" w:rsidRDefault="00084B0E" w:rsidP="00AC5F9D">
            <w:pPr>
              <w:pStyle w:val="s0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  <w:b/>
              </w:rPr>
              <w:t xml:space="preserve">Read and Research </w:t>
            </w:r>
          </w:p>
          <w:p w14:paraId="5B9E5057" w14:textId="77777777" w:rsidR="00084B0E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Trainees will choose an idiom that they want to learn more about. Each trainee should choose a different idiom. </w:t>
            </w:r>
          </w:p>
          <w:p w14:paraId="637CF22B" w14:textId="77777777" w:rsidR="00084B0E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N</w:t>
            </w:r>
            <w:r>
              <w:rPr>
                <w:rFonts w:asciiTheme="minorHAnsi" w:eastAsia="맑은 고딕" w:hAnsiTheme="minorHAnsi"/>
              </w:rPr>
              <w:t xml:space="preserve">ow, the trainees will read the articles in more depth. They will have to teach the idiom to the other trainees. </w:t>
            </w:r>
          </w:p>
          <w:p w14:paraId="4B635049" w14:textId="77777777" w:rsidR="00084B0E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T</w:t>
            </w:r>
            <w:r>
              <w:rPr>
                <w:rFonts w:asciiTheme="minorHAnsi" w:eastAsia="맑은 고딕" w:hAnsiTheme="minorHAnsi"/>
              </w:rPr>
              <w:t xml:space="preserve">hey should learn about the history of the idiom and come up with their own story / examples. </w:t>
            </w:r>
          </w:p>
          <w:p w14:paraId="3C0BD33E" w14:textId="77777777" w:rsidR="00084B0E" w:rsidRPr="0018042A" w:rsidRDefault="00084B0E" w:rsidP="00AC5F9D">
            <w:pPr>
              <w:pStyle w:val="s0"/>
              <w:numPr>
                <w:ilvl w:val="0"/>
                <w:numId w:val="2"/>
              </w:numPr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 w:hint="eastAsia"/>
              </w:rPr>
              <w:t>I</w:t>
            </w:r>
            <w:r>
              <w:rPr>
                <w:rFonts w:asciiTheme="minorHAnsi" w:eastAsia="맑은 고딕" w:hAnsiTheme="minorHAnsi"/>
              </w:rPr>
              <w:t xml:space="preserve">f there is time, trainees will teach their idioms to each other. </w:t>
            </w:r>
          </w:p>
        </w:tc>
        <w:tc>
          <w:tcPr>
            <w:tcW w:w="1725" w:type="dxa"/>
            <w:gridSpan w:val="2"/>
            <w:vAlign w:val="center"/>
          </w:tcPr>
          <w:p w14:paraId="2CB3B962" w14:textId="77777777" w:rsidR="00084B0E" w:rsidRPr="00BB38B9" w:rsidRDefault="00084B0E" w:rsidP="00AC5F9D">
            <w:pPr>
              <w:pStyle w:val="s0"/>
              <w:jc w:val="center"/>
              <w:rPr>
                <w:rFonts w:asciiTheme="minorHAnsi" w:eastAsia="맑은 고딕" w:hAnsiTheme="minorHAnsi"/>
              </w:rPr>
            </w:pPr>
            <w:r>
              <w:rPr>
                <w:rFonts w:asciiTheme="minorHAnsi" w:eastAsia="맑은 고딕" w:hAnsiTheme="minorHAnsi"/>
              </w:rPr>
              <w:t xml:space="preserve">QR Codes, Phones </w:t>
            </w:r>
          </w:p>
        </w:tc>
      </w:tr>
    </w:tbl>
    <w:p w14:paraId="2B8B9306" w14:textId="77777777" w:rsidR="001F6757" w:rsidRPr="00447D2E" w:rsidRDefault="001F6757"/>
    <w:sectPr w:rsidR="001F6757" w:rsidRPr="00447D2E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33DE"/>
    <w:multiLevelType w:val="hybridMultilevel"/>
    <w:tmpl w:val="79CE73D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50456A"/>
    <w:multiLevelType w:val="hybridMultilevel"/>
    <w:tmpl w:val="C9B47E24"/>
    <w:lvl w:ilvl="0" w:tplc="B4BE81BC">
      <w:numFmt w:val="bullet"/>
      <w:lvlText w:val=""/>
      <w:lvlJc w:val="left"/>
      <w:pPr>
        <w:ind w:left="360" w:hanging="360"/>
      </w:pPr>
      <w:rPr>
        <w:rFonts w:ascii="Symbol" w:eastAsia="맑은 고딕" w:hAnsi="Symbol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6E973D8"/>
    <w:multiLevelType w:val="hybridMultilevel"/>
    <w:tmpl w:val="F14E04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EBC0EDD"/>
    <w:multiLevelType w:val="hybridMultilevel"/>
    <w:tmpl w:val="C1D82178"/>
    <w:lvl w:ilvl="0" w:tplc="B4BE81BC">
      <w:numFmt w:val="bullet"/>
      <w:lvlText w:val=""/>
      <w:lvlJc w:val="left"/>
      <w:pPr>
        <w:ind w:left="400" w:hanging="40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3B7D673F"/>
    <w:multiLevelType w:val="hybridMultilevel"/>
    <w:tmpl w:val="4B7AED4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2F77"/>
    <w:multiLevelType w:val="hybridMultilevel"/>
    <w:tmpl w:val="11F8D6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D606D2A"/>
    <w:multiLevelType w:val="hybridMultilevel"/>
    <w:tmpl w:val="7E60ABA0"/>
    <w:lvl w:ilvl="0" w:tplc="B4BE81BC">
      <w:numFmt w:val="bullet"/>
      <w:lvlText w:val=""/>
      <w:lvlJc w:val="left"/>
      <w:pPr>
        <w:ind w:left="502" w:hanging="36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BE62BC2"/>
    <w:multiLevelType w:val="hybridMultilevel"/>
    <w:tmpl w:val="F656EA30"/>
    <w:lvl w:ilvl="0" w:tplc="B4BE81BC">
      <w:numFmt w:val="bullet"/>
      <w:lvlText w:val=""/>
      <w:lvlJc w:val="left"/>
      <w:pPr>
        <w:ind w:left="502" w:hanging="36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78011">
    <w:abstractNumId w:val="5"/>
  </w:num>
  <w:num w:numId="2" w16cid:durableId="504441168">
    <w:abstractNumId w:val="6"/>
  </w:num>
  <w:num w:numId="3" w16cid:durableId="413092858">
    <w:abstractNumId w:val="7"/>
  </w:num>
  <w:num w:numId="4" w16cid:durableId="1747192115">
    <w:abstractNumId w:val="0"/>
  </w:num>
  <w:num w:numId="5" w16cid:durableId="1015811434">
    <w:abstractNumId w:val="4"/>
  </w:num>
  <w:num w:numId="6" w16cid:durableId="1325158543">
    <w:abstractNumId w:val="2"/>
  </w:num>
  <w:num w:numId="7" w16cid:durableId="1356494067">
    <w:abstractNumId w:val="1"/>
  </w:num>
  <w:num w:numId="8" w16cid:durableId="340278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10"/>
    <w:rsid w:val="00084B0E"/>
    <w:rsid w:val="000A2147"/>
    <w:rsid w:val="000F2DC6"/>
    <w:rsid w:val="00114925"/>
    <w:rsid w:val="001F6757"/>
    <w:rsid w:val="002A1355"/>
    <w:rsid w:val="0034475B"/>
    <w:rsid w:val="003A0549"/>
    <w:rsid w:val="00447D2E"/>
    <w:rsid w:val="00500B3D"/>
    <w:rsid w:val="005769C3"/>
    <w:rsid w:val="00645F8C"/>
    <w:rsid w:val="00685A3E"/>
    <w:rsid w:val="007C74C0"/>
    <w:rsid w:val="008613AD"/>
    <w:rsid w:val="00887967"/>
    <w:rsid w:val="00A55F90"/>
    <w:rsid w:val="00A85C55"/>
    <w:rsid w:val="00AE7E10"/>
    <w:rsid w:val="00B04FC6"/>
    <w:rsid w:val="00B10AE5"/>
    <w:rsid w:val="00B93283"/>
    <w:rsid w:val="00D872D2"/>
    <w:rsid w:val="00DD1C52"/>
    <w:rsid w:val="00EA6487"/>
    <w:rsid w:val="00F7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3192"/>
  <w15:chartTrackingRefBased/>
  <w15:docId w15:val="{20D75894-9376-404A-9106-286A4FE6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10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rsid w:val="00AE7E10"/>
    <w:pPr>
      <w:widowControl w:val="0"/>
      <w:autoSpaceDE w:val="0"/>
      <w:autoSpaceDN w:val="0"/>
      <w:adjustRightInd w:val="0"/>
      <w:spacing w:after="0" w:line="240" w:lineRule="auto"/>
    </w:pPr>
    <w:rPr>
      <w:rFonts w:ascii="¹ÙÅÁ" w:hAnsi="¹ÙÅÁ" w:cs="Times New Roman"/>
      <w:sz w:val="24"/>
      <w:szCs w:val="24"/>
    </w:rPr>
  </w:style>
  <w:style w:type="table" w:styleId="TableGrid">
    <w:name w:val="Table Grid"/>
    <w:basedOn w:val="TableNormal"/>
    <w:uiPriority w:val="59"/>
    <w:rsid w:val="00AE7E1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schilstra</dc:creator>
  <cp:keywords/>
  <dc:description/>
  <cp:lastModifiedBy>ESL Toybox</cp:lastModifiedBy>
  <cp:revision>5</cp:revision>
  <dcterms:created xsi:type="dcterms:W3CDTF">2022-05-27T05:40:00Z</dcterms:created>
  <dcterms:modified xsi:type="dcterms:W3CDTF">2022-06-20T02:41:00Z</dcterms:modified>
</cp:coreProperties>
</file>